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1C25C" w14:textId="77777777" w:rsidR="00043B05" w:rsidRDefault="00043B05" w:rsidP="006F1CEF">
      <w:pPr>
        <w:rPr>
          <w:b/>
          <w:bCs/>
          <w:color w:val="00B0F0"/>
          <w:sz w:val="28"/>
          <w:szCs w:val="28"/>
        </w:rPr>
      </w:pPr>
      <w:r>
        <w:rPr>
          <w:noProof/>
        </w:rPr>
        <w:drawing>
          <wp:anchor distT="0" distB="0" distL="114300" distR="114300" simplePos="0" relativeHeight="251658240" behindDoc="0" locked="0" layoutInCell="0" allowOverlap="0" wp14:anchorId="3FEB782A" wp14:editId="476DAAF7">
            <wp:simplePos x="0" y="0"/>
            <wp:positionH relativeFrom="column">
              <wp:posOffset>3771900</wp:posOffset>
            </wp:positionH>
            <wp:positionV relativeFrom="page">
              <wp:posOffset>504825</wp:posOffset>
            </wp:positionV>
            <wp:extent cx="2559050" cy="119126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SEM_connecting_ovals_4co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59050" cy="1191260"/>
                    </a:xfrm>
                    <a:prstGeom prst="rect">
                      <a:avLst/>
                    </a:prstGeom>
                  </pic:spPr>
                </pic:pic>
              </a:graphicData>
            </a:graphic>
            <wp14:sizeRelH relativeFrom="margin">
              <wp14:pctWidth>0</wp14:pctWidth>
            </wp14:sizeRelH>
            <wp14:sizeRelV relativeFrom="margin">
              <wp14:pctHeight>0</wp14:pctHeight>
            </wp14:sizeRelV>
          </wp:anchor>
        </w:drawing>
      </w:r>
    </w:p>
    <w:p w14:paraId="317A019D" w14:textId="77777777" w:rsidR="00043B05" w:rsidRDefault="00043B05" w:rsidP="006F1CEF">
      <w:pPr>
        <w:rPr>
          <w:b/>
          <w:bCs/>
          <w:color w:val="00B0F0"/>
          <w:sz w:val="28"/>
          <w:szCs w:val="28"/>
        </w:rPr>
      </w:pPr>
    </w:p>
    <w:p w14:paraId="309CB4BC" w14:textId="77777777" w:rsidR="00043B05" w:rsidRDefault="00043B05" w:rsidP="006F1CEF">
      <w:pPr>
        <w:rPr>
          <w:b/>
          <w:bCs/>
          <w:color w:val="00B0F0"/>
          <w:sz w:val="28"/>
          <w:szCs w:val="28"/>
        </w:rPr>
      </w:pPr>
    </w:p>
    <w:p w14:paraId="06CE5BD4" w14:textId="77777777" w:rsidR="00043B05" w:rsidRPr="00AD3194" w:rsidRDefault="00043B05" w:rsidP="00043B05">
      <w:pPr>
        <w:rPr>
          <w:rFonts w:ascii="Franklin Gothic Demi" w:hAnsi="Franklin Gothic Demi"/>
          <w:color w:val="006792"/>
          <w:sz w:val="28"/>
          <w:szCs w:val="28"/>
        </w:rPr>
      </w:pPr>
      <w:r w:rsidRPr="00AD3194">
        <w:rPr>
          <w:rFonts w:ascii="Franklin Gothic Demi" w:hAnsi="Franklin Gothic Demi"/>
          <w:color w:val="006792"/>
          <w:sz w:val="28"/>
          <w:szCs w:val="28"/>
        </w:rPr>
        <w:t>London</w:t>
      </w:r>
    </w:p>
    <w:p w14:paraId="35A58B17" w14:textId="77777777" w:rsidR="00043B05" w:rsidRPr="00AD3194" w:rsidRDefault="00043B05" w:rsidP="00043B05">
      <w:pPr>
        <w:rPr>
          <w:rFonts w:ascii="Franklin Gothic Book" w:hAnsi="Franklin Gothic Book"/>
        </w:rPr>
      </w:pPr>
      <w:r w:rsidRPr="00AD3194">
        <w:rPr>
          <w:rFonts w:ascii="Franklin Gothic Book" w:hAnsi="Franklin Gothic Book"/>
        </w:rPr>
        <w:t xml:space="preserve">The London hub of the NCSEM is the Institute of Sport Exercise and Health (ISEH). The ISEH provides excellence in elite sports performance and sports injury prevention and management whilst bridging the gap between elite sport, amateur </w:t>
      </w:r>
      <w:proofErr w:type="gramStart"/>
      <w:r w:rsidRPr="00AD3194">
        <w:rPr>
          <w:rFonts w:ascii="Franklin Gothic Book" w:hAnsi="Franklin Gothic Book"/>
        </w:rPr>
        <w:t>sports</w:t>
      </w:r>
      <w:proofErr w:type="gramEnd"/>
      <w:r w:rsidRPr="00AD3194">
        <w:rPr>
          <w:rFonts w:ascii="Franklin Gothic Book" w:hAnsi="Franklin Gothic Book"/>
        </w:rPr>
        <w:t xml:space="preserve"> and exercise prescription, for the improvement of the healthcare of the population.</w:t>
      </w:r>
    </w:p>
    <w:p w14:paraId="2AD5B83D" w14:textId="77777777" w:rsidR="00043B05" w:rsidRPr="00AD3194" w:rsidRDefault="00043B05" w:rsidP="00043B05">
      <w:pPr>
        <w:rPr>
          <w:rFonts w:ascii="Franklin Gothic Book" w:hAnsi="Franklin Gothic Book"/>
        </w:rPr>
      </w:pPr>
      <w:r w:rsidRPr="00AD3194">
        <w:rPr>
          <w:rFonts w:ascii="Franklin Gothic Book" w:hAnsi="Franklin Gothic Book"/>
        </w:rPr>
        <w:t>The ISEH is a partnership between the British Olympic Association, the English Institute of Sport, HCA International, University College London (UCL) and University College London Hospitals NHS Foundation Trust.</w:t>
      </w:r>
    </w:p>
    <w:p w14:paraId="6409CF8E" w14:textId="77777777" w:rsidR="00043B05" w:rsidRPr="00AD3194" w:rsidRDefault="00043B05" w:rsidP="00043B05">
      <w:pPr>
        <w:rPr>
          <w:rFonts w:ascii="Franklin Gothic Book" w:hAnsi="Franklin Gothic Book"/>
        </w:rPr>
      </w:pPr>
      <w:r w:rsidRPr="00AD3194">
        <w:rPr>
          <w:rFonts w:ascii="Franklin Gothic Book" w:hAnsi="Franklin Gothic Book"/>
        </w:rPr>
        <w:t xml:space="preserve">W: </w:t>
      </w:r>
      <w:hyperlink r:id="rId6" w:history="1">
        <w:r w:rsidRPr="00AD3194">
          <w:rPr>
            <w:rStyle w:val="Hyperlink"/>
            <w:rFonts w:ascii="Franklin Gothic Book" w:hAnsi="Franklin Gothic Book"/>
          </w:rPr>
          <w:t>www.iseh.co.uk</w:t>
        </w:r>
      </w:hyperlink>
    </w:p>
    <w:p w14:paraId="676C5ACB" w14:textId="77777777" w:rsidR="00043B05" w:rsidRPr="00AD3194" w:rsidRDefault="00043B05" w:rsidP="00043B05">
      <w:pPr>
        <w:rPr>
          <w:rFonts w:ascii="Franklin Gothic Book" w:hAnsi="Franklin Gothic Book"/>
        </w:rPr>
      </w:pPr>
      <w:r w:rsidRPr="00AD3194">
        <w:rPr>
          <w:rFonts w:ascii="Franklin Gothic Book" w:hAnsi="Franklin Gothic Book"/>
        </w:rPr>
        <w:t>T: @TheISEH</w:t>
      </w:r>
    </w:p>
    <w:p w14:paraId="42E40047" w14:textId="77777777" w:rsidR="00043B05" w:rsidRPr="006F1CEF" w:rsidRDefault="00043B05" w:rsidP="00043B05"/>
    <w:sectPr w:rsidR="00043B05" w:rsidRPr="006F1C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4E33FC"/>
    <w:multiLevelType w:val="hybridMultilevel"/>
    <w:tmpl w:val="F7449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3B05"/>
    <w:rsid w:val="00043B05"/>
    <w:rsid w:val="0031443C"/>
    <w:rsid w:val="003A6264"/>
    <w:rsid w:val="00472114"/>
    <w:rsid w:val="006E537F"/>
    <w:rsid w:val="006F1CEF"/>
    <w:rsid w:val="00A23904"/>
    <w:rsid w:val="00AD3194"/>
    <w:rsid w:val="00D242FD"/>
    <w:rsid w:val="00EA160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060F6"/>
  <w15:docId w15:val="{C2E8078A-C4FB-4564-8690-E91402AB3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CEF"/>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3B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B05"/>
    <w:rPr>
      <w:rFonts w:ascii="Tahoma" w:hAnsi="Tahoma" w:cs="Tahoma"/>
      <w:sz w:val="16"/>
      <w:szCs w:val="16"/>
    </w:rPr>
  </w:style>
  <w:style w:type="paragraph" w:styleId="ListParagraph">
    <w:name w:val="List Paragraph"/>
    <w:basedOn w:val="Normal"/>
    <w:uiPriority w:val="34"/>
    <w:qFormat/>
    <w:rsid w:val="00043B05"/>
    <w:pPr>
      <w:ind w:left="720"/>
      <w:contextualSpacing/>
    </w:pPr>
  </w:style>
  <w:style w:type="character" w:styleId="Hyperlink">
    <w:name w:val="Hyperlink"/>
    <w:basedOn w:val="DefaultParagraphFont"/>
    <w:uiPriority w:val="99"/>
    <w:unhideWhenUsed/>
    <w:rsid w:val="00043B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seh.co.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92</Words>
  <Characters>527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Staff/Research Student</dc:creator>
  <cp:lastModifiedBy>Esther Hope</cp:lastModifiedBy>
  <cp:revision>5</cp:revision>
  <dcterms:created xsi:type="dcterms:W3CDTF">2016-08-26T09:11:00Z</dcterms:created>
  <dcterms:modified xsi:type="dcterms:W3CDTF">2021-11-12T17:41:00Z</dcterms:modified>
</cp:coreProperties>
</file>